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BC71" w14:textId="77777777" w:rsidR="009D1E17" w:rsidRDefault="009D1E17">
      <w:pPr>
        <w:pStyle w:val="Standard"/>
      </w:pP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72"/>
        <w:gridCol w:w="6573"/>
        <w:gridCol w:w="1921"/>
      </w:tblGrid>
      <w:tr w:rsidR="009D1E17" w14:paraId="57A1BBA2" w14:textId="77777777">
        <w:tc>
          <w:tcPr>
            <w:tcW w:w="1972" w:type="dxa"/>
            <w:shd w:val="clear" w:color="auto" w:fill="auto"/>
          </w:tcPr>
          <w:p w14:paraId="2AC81078" w14:textId="77777777" w:rsidR="009D1E17" w:rsidRDefault="00000000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 wp14:anchorId="34F03466" wp14:editId="7E16EE3D">
                  <wp:extent cx="1085215" cy="1176655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3" w:type="dxa"/>
            <w:shd w:val="clear" w:color="auto" w:fill="auto"/>
          </w:tcPr>
          <w:p w14:paraId="582CA821" w14:textId="77777777" w:rsidR="009D1E17" w:rsidRDefault="00000000">
            <w:pPr>
              <w:pStyle w:val="Title"/>
              <w:widowControl w:val="0"/>
            </w:pPr>
            <w:r>
              <w:rPr>
                <w:sz w:val="36"/>
                <w:szCs w:val="40"/>
              </w:rPr>
              <w:t>BRITISH JUDO ASSOCIATION</w:t>
            </w:r>
          </w:p>
          <w:p w14:paraId="443AE057" w14:textId="5D2A4019" w:rsidR="009D1E17" w:rsidRDefault="00000000">
            <w:pPr>
              <w:pStyle w:val="Standard"/>
              <w:widowControl w:val="0"/>
              <w:jc w:val="center"/>
            </w:pPr>
            <w:r>
              <w:rPr>
                <w:i/>
                <w:iCs/>
                <w:sz w:val="32"/>
              </w:rPr>
              <w:t>East</w:t>
            </w:r>
            <w:r w:rsidR="00063115">
              <w:rPr>
                <w:i/>
                <w:iCs/>
                <w:sz w:val="32"/>
              </w:rPr>
              <w:t>ern Area Ranking Open</w:t>
            </w:r>
          </w:p>
          <w:p w14:paraId="21BD4818" w14:textId="4B3A76E5" w:rsidR="009D1E17" w:rsidRDefault="00DD6890">
            <w:pPr>
              <w:pStyle w:val="Standard"/>
              <w:widowControl w:val="0"/>
              <w:jc w:val="center"/>
            </w:pPr>
            <w:r>
              <w:rPr>
                <w:i/>
                <w:iCs/>
                <w:sz w:val="32"/>
              </w:rPr>
              <w:t>April 27</w:t>
            </w:r>
            <w:r w:rsidR="00063115" w:rsidRPr="00063115">
              <w:rPr>
                <w:i/>
                <w:iCs/>
                <w:sz w:val="32"/>
                <w:vertAlign w:val="superscript"/>
              </w:rPr>
              <w:t>th</w:t>
            </w:r>
            <w:r w:rsidR="00000000">
              <w:rPr>
                <w:i/>
                <w:iCs/>
                <w:sz w:val="32"/>
              </w:rPr>
              <w:t>, 2024</w:t>
            </w:r>
          </w:p>
          <w:p w14:paraId="75837611" w14:textId="77777777" w:rsidR="009D1E17" w:rsidRDefault="009D1E17">
            <w:pPr>
              <w:pStyle w:val="Standard"/>
              <w:widowControl w:val="0"/>
              <w:jc w:val="center"/>
              <w:rPr>
                <w:szCs w:val="21"/>
              </w:rPr>
            </w:pPr>
          </w:p>
          <w:p w14:paraId="4F55509A" w14:textId="77777777" w:rsidR="009D1E17" w:rsidRDefault="00000000">
            <w:pPr>
              <w:pStyle w:val="Standard"/>
              <w:widowControl w:val="0"/>
              <w:jc w:val="center"/>
            </w:pPr>
            <w:r>
              <w:rPr>
                <w:iCs/>
                <w:sz w:val="28"/>
                <w:szCs w:val="28"/>
              </w:rPr>
              <w:t>BRECKLAND LEISURE CENTRE</w:t>
            </w:r>
          </w:p>
          <w:p w14:paraId="1702097A" w14:textId="77777777" w:rsidR="009D1E17" w:rsidRDefault="00000000">
            <w:pPr>
              <w:pStyle w:val="Standard"/>
              <w:widowControl w:val="0"/>
              <w:jc w:val="center"/>
            </w:pPr>
            <w:r>
              <w:rPr>
                <w:iCs/>
              </w:rPr>
              <w:t>CROXTON ROAD, THETFORD</w:t>
            </w:r>
            <w:r>
              <w:t xml:space="preserve">, </w:t>
            </w:r>
            <w:r>
              <w:rPr>
                <w:iCs/>
              </w:rPr>
              <w:t>NORFOLK</w:t>
            </w:r>
            <w:r>
              <w:t xml:space="preserve">, </w:t>
            </w:r>
            <w:r>
              <w:rPr>
                <w:iCs/>
              </w:rPr>
              <w:t>IP24 1JD</w:t>
            </w:r>
          </w:p>
        </w:tc>
        <w:tc>
          <w:tcPr>
            <w:tcW w:w="1921" w:type="dxa"/>
            <w:shd w:val="clear" w:color="auto" w:fill="auto"/>
          </w:tcPr>
          <w:p w14:paraId="44324584" w14:textId="77777777" w:rsidR="009D1E17" w:rsidRDefault="00000000">
            <w:pPr>
              <w:pStyle w:val="Standard"/>
              <w:widowControl w:val="0"/>
              <w:jc w:val="right"/>
            </w:pPr>
            <w:r>
              <w:rPr>
                <w:noProof/>
              </w:rPr>
              <w:drawing>
                <wp:inline distT="0" distB="0" distL="0" distR="0" wp14:anchorId="50BE9B69" wp14:editId="3B5CF1B9">
                  <wp:extent cx="1079500" cy="1176655"/>
                  <wp:effectExtent l="0" t="0" r="0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81828" w14:textId="77777777" w:rsidR="009D1E17" w:rsidRDefault="009D1E17">
      <w:pPr>
        <w:pStyle w:val="Standard"/>
        <w:rPr>
          <w:iCs/>
        </w:rPr>
      </w:pPr>
    </w:p>
    <w:p w14:paraId="35B39C5C" w14:textId="77777777" w:rsidR="009D1E17" w:rsidRDefault="009D1E17">
      <w:pPr>
        <w:pStyle w:val="Standard"/>
        <w:rPr>
          <w:iCs/>
        </w:rPr>
      </w:pPr>
    </w:p>
    <w:tbl>
      <w:tblPr>
        <w:tblW w:w="1045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7"/>
        <w:gridCol w:w="2126"/>
        <w:gridCol w:w="5773"/>
      </w:tblGrid>
      <w:tr w:rsidR="009D1E17" w14:paraId="02365081" w14:textId="77777777" w:rsidTr="00AE6567"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46824991" w14:textId="77777777" w:rsidR="009D1E17" w:rsidRDefault="00000000">
            <w:pPr>
              <w:pStyle w:val="Standard"/>
              <w:widowControl w:val="0"/>
            </w:pPr>
            <w:r>
              <w:rPr>
                <w:iCs/>
                <w:color w:val="FFFFFF"/>
              </w:rPr>
              <w:t>Organiser</w:t>
            </w:r>
          </w:p>
        </w:tc>
        <w:tc>
          <w:tcPr>
            <w:tcW w:w="7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4D18D8" w14:textId="77777777" w:rsidR="009D1E17" w:rsidRDefault="00000000">
            <w:pPr>
              <w:pStyle w:val="Standard"/>
              <w:widowControl w:val="0"/>
            </w:pPr>
            <w:r>
              <w:rPr>
                <w:iCs/>
              </w:rPr>
              <w:t>BJA Eastern Area</w:t>
            </w:r>
          </w:p>
          <w:p w14:paraId="1BBECFCB" w14:textId="77777777" w:rsidR="009D1E17" w:rsidRDefault="00000000">
            <w:pPr>
              <w:pStyle w:val="Standard"/>
              <w:widowControl w:val="0"/>
            </w:pPr>
            <w:r>
              <w:rPr>
                <w:iCs/>
              </w:rPr>
              <w:t>events@bjaeasternarea.co.uk</w:t>
            </w:r>
          </w:p>
        </w:tc>
      </w:tr>
      <w:tr w:rsidR="009D1E17" w14:paraId="76994120" w14:textId="77777777" w:rsidTr="00AE6567"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78BB095A" w14:textId="77777777" w:rsidR="009D1E17" w:rsidRDefault="00000000">
            <w:pPr>
              <w:pStyle w:val="Standard"/>
              <w:widowControl w:val="0"/>
            </w:pPr>
            <w:r>
              <w:rPr>
                <w:iCs/>
                <w:color w:val="FFFFFF"/>
              </w:rPr>
              <w:t>Event Date</w:t>
            </w:r>
          </w:p>
        </w:tc>
        <w:tc>
          <w:tcPr>
            <w:tcW w:w="7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62AD25" w14:textId="4F8B570A" w:rsidR="009D1E17" w:rsidRDefault="00FF3C1C">
            <w:pPr>
              <w:pStyle w:val="Standard"/>
              <w:widowControl w:val="0"/>
            </w:pPr>
            <w:r>
              <w:rPr>
                <w:iCs/>
              </w:rPr>
              <w:t xml:space="preserve">Saturday </w:t>
            </w:r>
            <w:r w:rsidR="00DD6890">
              <w:rPr>
                <w:iCs/>
              </w:rPr>
              <w:t>27</w:t>
            </w:r>
            <w:r w:rsidRPr="00FF3C1C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</w:t>
            </w:r>
            <w:r w:rsidR="00DD6890">
              <w:rPr>
                <w:iCs/>
              </w:rPr>
              <w:t>April</w:t>
            </w:r>
            <w:r w:rsidR="008800B3">
              <w:rPr>
                <w:iCs/>
              </w:rPr>
              <w:t xml:space="preserve"> 2024</w:t>
            </w:r>
          </w:p>
        </w:tc>
      </w:tr>
      <w:tr w:rsidR="009D1E17" w14:paraId="7D5BD5FE" w14:textId="77777777" w:rsidTr="00AE6567"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70645CE9" w14:textId="77777777" w:rsidR="009D1E17" w:rsidRDefault="00000000">
            <w:pPr>
              <w:pStyle w:val="Standard"/>
              <w:widowControl w:val="0"/>
            </w:pPr>
            <w:r>
              <w:rPr>
                <w:iCs/>
                <w:color w:val="FFFFFF"/>
              </w:rPr>
              <w:t>Entry Process</w:t>
            </w:r>
          </w:p>
        </w:tc>
        <w:tc>
          <w:tcPr>
            <w:tcW w:w="7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D5340" w14:textId="77777777" w:rsidR="009D1E17" w:rsidRDefault="00000000">
            <w:pPr>
              <w:pStyle w:val="Standard"/>
              <w:widowControl w:val="0"/>
            </w:pPr>
            <w:r>
              <w:rPr>
                <w:iCs/>
              </w:rPr>
              <w:t>Entry form available below</w:t>
            </w:r>
          </w:p>
          <w:p w14:paraId="127F9ACA" w14:textId="77777777" w:rsidR="009D1E17" w:rsidRDefault="009D1E17">
            <w:pPr>
              <w:pStyle w:val="Standard"/>
              <w:widowControl w:val="0"/>
              <w:rPr>
                <w:iCs/>
              </w:rPr>
            </w:pPr>
          </w:p>
          <w:p w14:paraId="4461F75F" w14:textId="0D4B1921" w:rsidR="009D1E17" w:rsidRDefault="00000000">
            <w:pPr>
              <w:pStyle w:val="Standard"/>
              <w:widowControl w:val="0"/>
            </w:pPr>
            <w:r>
              <w:rPr>
                <w:iCs/>
              </w:rPr>
              <w:t>Please return via email (scanned copy) events@bjaeasternarea.co.uk</w:t>
            </w:r>
          </w:p>
        </w:tc>
      </w:tr>
      <w:tr w:rsidR="009D1E17" w14:paraId="070B1187" w14:textId="77777777" w:rsidTr="00AE6567"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472D7359" w14:textId="77777777" w:rsidR="009D1E17" w:rsidRDefault="00000000">
            <w:pPr>
              <w:pStyle w:val="Standard"/>
              <w:widowControl w:val="0"/>
            </w:pPr>
            <w:r>
              <w:rPr>
                <w:iCs/>
                <w:color w:val="FFFFFF"/>
              </w:rPr>
              <w:t>Participation</w:t>
            </w:r>
          </w:p>
        </w:tc>
        <w:tc>
          <w:tcPr>
            <w:tcW w:w="7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AF03C3" w14:textId="150FB7FF" w:rsidR="009D1E17" w:rsidRDefault="00000000">
            <w:pPr>
              <w:pStyle w:val="Standard"/>
              <w:widowControl w:val="0"/>
            </w:pPr>
            <w:r>
              <w:rPr>
                <w:iCs/>
              </w:rPr>
              <w:t>Competitors must hold a current BJA or affiliated membership</w:t>
            </w:r>
            <w:r w:rsidR="008800B3">
              <w:rPr>
                <w:iCs/>
              </w:rPr>
              <w:t>.</w:t>
            </w:r>
          </w:p>
          <w:p w14:paraId="16300EEF" w14:textId="77777777" w:rsidR="009D1E17" w:rsidRDefault="009D1E17">
            <w:pPr>
              <w:pStyle w:val="Standard"/>
              <w:widowControl w:val="0"/>
              <w:rPr>
                <w:iCs/>
              </w:rPr>
            </w:pPr>
          </w:p>
          <w:p w14:paraId="4CB9980D" w14:textId="17125D2C" w:rsidR="009D1E17" w:rsidRDefault="00000000">
            <w:pPr>
              <w:pStyle w:val="Standard"/>
              <w:widowControl w:val="0"/>
            </w:pPr>
            <w:r>
              <w:rPr>
                <w:iCs/>
              </w:rPr>
              <w:t>All competitors must bring their valid judo membership card to registration</w:t>
            </w:r>
            <w:r w:rsidR="008800B3">
              <w:rPr>
                <w:iCs/>
              </w:rPr>
              <w:t>.</w:t>
            </w:r>
          </w:p>
        </w:tc>
      </w:tr>
      <w:tr w:rsidR="008800B3" w14:paraId="1B715508" w14:textId="77777777" w:rsidTr="00874639">
        <w:trPr>
          <w:trHeight w:val="461"/>
        </w:trPr>
        <w:tc>
          <w:tcPr>
            <w:tcW w:w="25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C00000"/>
          </w:tcPr>
          <w:p w14:paraId="4EAC239C" w14:textId="77777777" w:rsidR="008800B3" w:rsidRDefault="008800B3">
            <w:pPr>
              <w:pStyle w:val="Standard"/>
              <w:widowControl w:val="0"/>
            </w:pPr>
            <w:r>
              <w:rPr>
                <w:iCs/>
                <w:color w:val="FFFFFF"/>
              </w:rPr>
              <w:t>Program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97BD45D" w14:textId="77777777" w:rsidR="008800B3" w:rsidRDefault="008800B3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Group 1</w:t>
            </w:r>
          </w:p>
          <w:p w14:paraId="3CDF0106" w14:textId="3F05EC7D" w:rsidR="00FF3C1C" w:rsidRDefault="00FF3C1C">
            <w:pPr>
              <w:pStyle w:val="Standard"/>
              <w:widowControl w:val="0"/>
            </w:pPr>
            <w:r>
              <w:rPr>
                <w:iCs/>
              </w:rPr>
              <w:t>Junior Men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E42522" w14:textId="2A4DC404" w:rsidR="008800B3" w:rsidRPr="00FF3C1C" w:rsidRDefault="00FF3C1C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-55kg -60kg, -66kg, -73kg, -81kg, -90kg, -100kg, +100kg</w:t>
            </w:r>
          </w:p>
        </w:tc>
      </w:tr>
      <w:tr w:rsidR="008800B3" w14:paraId="7BDE5116" w14:textId="77777777" w:rsidTr="00874639">
        <w:trPr>
          <w:trHeight w:val="586"/>
        </w:trPr>
        <w:tc>
          <w:tcPr>
            <w:tcW w:w="25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00000"/>
          </w:tcPr>
          <w:p w14:paraId="65D7D8EA" w14:textId="77777777" w:rsidR="008800B3" w:rsidRDefault="008800B3"/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62B1F65" w14:textId="77777777" w:rsidR="008800B3" w:rsidRDefault="008800B3" w:rsidP="008800B3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Group 2</w:t>
            </w:r>
          </w:p>
          <w:p w14:paraId="05F63BFE" w14:textId="4C03BC6A" w:rsidR="00FF3C1C" w:rsidRPr="008800B3" w:rsidRDefault="00FF3C1C" w:rsidP="008800B3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Senior Men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2F7D15" w14:textId="44C91646" w:rsidR="008800B3" w:rsidRPr="008800B3" w:rsidRDefault="00FF3C1C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-60kg, -66kg, -73kg, -81kg, -90kg, -100kg, +100kg</w:t>
            </w:r>
          </w:p>
        </w:tc>
      </w:tr>
      <w:tr w:rsidR="008800B3" w14:paraId="6EFC1DAC" w14:textId="77777777" w:rsidTr="00874639">
        <w:trPr>
          <w:trHeight w:val="336"/>
        </w:trPr>
        <w:tc>
          <w:tcPr>
            <w:tcW w:w="25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00000"/>
          </w:tcPr>
          <w:p w14:paraId="21186F5A" w14:textId="77777777" w:rsidR="008800B3" w:rsidRDefault="008800B3"/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8BEDF35" w14:textId="77777777" w:rsidR="008800B3" w:rsidRDefault="008800B3" w:rsidP="008800B3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Group 3</w:t>
            </w:r>
          </w:p>
          <w:p w14:paraId="4174892A" w14:textId="53B9E244" w:rsidR="00FF3C1C" w:rsidRDefault="00FF3C1C" w:rsidP="008800B3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Junior Women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BEF650" w14:textId="60CBFC59" w:rsidR="008800B3" w:rsidRPr="008800B3" w:rsidRDefault="00FF3C1C">
            <w:pPr>
              <w:pStyle w:val="Standard"/>
              <w:widowControl w:val="0"/>
            </w:pPr>
            <w:r>
              <w:rPr>
                <w:iCs/>
              </w:rPr>
              <w:t>-44kg -48kg, -52kg, -57kg, -63kg, -70kg, -78kg, +78kg</w:t>
            </w:r>
          </w:p>
        </w:tc>
      </w:tr>
      <w:tr w:rsidR="00FF3C1C" w14:paraId="671FA3E6" w14:textId="77777777" w:rsidTr="00874639">
        <w:trPr>
          <w:trHeight w:val="464"/>
        </w:trPr>
        <w:tc>
          <w:tcPr>
            <w:tcW w:w="25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C00000"/>
          </w:tcPr>
          <w:p w14:paraId="590B3BAE" w14:textId="77777777" w:rsidR="00FF3C1C" w:rsidRDefault="00FF3C1C"/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911C3C" w14:textId="77777777" w:rsidR="00FF3C1C" w:rsidRDefault="00FF3C1C" w:rsidP="008800B3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Group 4</w:t>
            </w:r>
          </w:p>
          <w:p w14:paraId="7EE263F9" w14:textId="77777777" w:rsidR="00FF3C1C" w:rsidRDefault="00FF3C1C" w:rsidP="008800B3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Senior Women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A9D40" w14:textId="77F4EA62" w:rsidR="00FF3C1C" w:rsidRPr="008800B3" w:rsidRDefault="00FF3C1C">
            <w:pPr>
              <w:pStyle w:val="Standard"/>
              <w:widowControl w:val="0"/>
            </w:pPr>
            <w:r>
              <w:rPr>
                <w:iCs/>
              </w:rPr>
              <w:t>-48kg, -52kg, -57kg, -63kg, -70kg, -78kg, +78kg</w:t>
            </w:r>
          </w:p>
        </w:tc>
      </w:tr>
      <w:tr w:rsidR="009D1E17" w14:paraId="5D2E809B" w14:textId="77777777" w:rsidTr="00AE6567"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10763953" w14:textId="77777777" w:rsidR="009D1E17" w:rsidRDefault="00000000">
            <w:pPr>
              <w:pStyle w:val="Standard"/>
              <w:widowControl w:val="0"/>
            </w:pPr>
            <w:r>
              <w:rPr>
                <w:iCs/>
                <w:color w:val="FFFFFF"/>
              </w:rPr>
              <w:t>Competition Format, Rules and Judogi Rules</w:t>
            </w:r>
          </w:p>
        </w:tc>
        <w:tc>
          <w:tcPr>
            <w:tcW w:w="7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74589D" w14:textId="40E6D071" w:rsidR="008800B3" w:rsidRDefault="00000000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 xml:space="preserve">Mat side coaching </w:t>
            </w:r>
            <w:r w:rsidR="00FF3C1C">
              <w:rPr>
                <w:iCs/>
              </w:rPr>
              <w:t xml:space="preserve">is only permitted between mate and </w:t>
            </w:r>
            <w:proofErr w:type="spellStart"/>
            <w:r w:rsidR="00FF3C1C">
              <w:rPr>
                <w:iCs/>
              </w:rPr>
              <w:t>hajimme</w:t>
            </w:r>
            <w:proofErr w:type="spellEnd"/>
            <w:r>
              <w:rPr>
                <w:iCs/>
              </w:rPr>
              <w:t>.</w:t>
            </w:r>
          </w:p>
          <w:p w14:paraId="2281E1B2" w14:textId="52D7E4E0" w:rsidR="009D1E17" w:rsidRDefault="00000000">
            <w:pPr>
              <w:pStyle w:val="Standard"/>
              <w:widowControl w:val="0"/>
            </w:pPr>
            <w:r>
              <w:rPr>
                <w:iCs/>
              </w:rPr>
              <w:t xml:space="preserve">One coach, who must remain seated is allowed per </w:t>
            </w:r>
            <w:proofErr w:type="gramStart"/>
            <w:r>
              <w:rPr>
                <w:iCs/>
              </w:rPr>
              <w:t>competitor</w:t>
            </w:r>
            <w:proofErr w:type="gramEnd"/>
          </w:p>
          <w:p w14:paraId="6BBC3A82" w14:textId="77777777" w:rsidR="009D1E17" w:rsidRDefault="009D1E17">
            <w:pPr>
              <w:pStyle w:val="Standard"/>
              <w:widowControl w:val="0"/>
              <w:rPr>
                <w:iCs/>
              </w:rPr>
            </w:pPr>
          </w:p>
          <w:p w14:paraId="1BB9276F" w14:textId="7AC744C9" w:rsidR="009D1E17" w:rsidRPr="008800B3" w:rsidRDefault="00FF3C1C">
            <w:pPr>
              <w:pStyle w:val="Standard"/>
              <w:widowControl w:val="0"/>
            </w:pPr>
            <w:r>
              <w:rPr>
                <w:iCs/>
              </w:rPr>
              <w:t xml:space="preserve">Blue judogi’s are permitted but you must also have a white </w:t>
            </w:r>
            <w:proofErr w:type="gramStart"/>
            <w:r>
              <w:rPr>
                <w:iCs/>
              </w:rPr>
              <w:t>judogi</w:t>
            </w:r>
            <w:proofErr w:type="gramEnd"/>
          </w:p>
          <w:p w14:paraId="292A7C88" w14:textId="77777777" w:rsidR="009D1E17" w:rsidRDefault="009D1E17">
            <w:pPr>
              <w:pStyle w:val="Standard"/>
              <w:widowControl w:val="0"/>
              <w:rPr>
                <w:iCs/>
              </w:rPr>
            </w:pPr>
          </w:p>
          <w:p w14:paraId="07D28171" w14:textId="31BC854C" w:rsidR="00FF3C1C" w:rsidRDefault="00FF3C1C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This is a Ranking Event and a level four points scoring tournament.</w:t>
            </w:r>
          </w:p>
          <w:p w14:paraId="1429FD08" w14:textId="7138A469" w:rsidR="009D1E17" w:rsidRDefault="00000000">
            <w:pPr>
              <w:pStyle w:val="Standard"/>
              <w:widowControl w:val="0"/>
            </w:pPr>
            <w:r>
              <w:rPr>
                <w:iCs/>
              </w:rPr>
              <w:t>BJA rules will apply throughout the event and will be in accordance with the BJA Tournament Handbook</w:t>
            </w:r>
          </w:p>
          <w:p w14:paraId="29DCD920" w14:textId="77777777" w:rsidR="009D1E17" w:rsidRDefault="009D1E17">
            <w:pPr>
              <w:pStyle w:val="Standard"/>
              <w:widowControl w:val="0"/>
              <w:rPr>
                <w:iCs/>
              </w:rPr>
            </w:pPr>
          </w:p>
          <w:p w14:paraId="18826377" w14:textId="77777777" w:rsidR="009D1E17" w:rsidRDefault="00000000">
            <w:pPr>
              <w:pStyle w:val="Standard"/>
              <w:widowControl w:val="0"/>
            </w:pPr>
            <w:r>
              <w:rPr>
                <w:iCs/>
              </w:rPr>
              <w:t>The decision of the Tournament Director will be final</w:t>
            </w:r>
          </w:p>
        </w:tc>
      </w:tr>
      <w:tr w:rsidR="00AB4A79" w14:paraId="672292C6" w14:textId="77777777" w:rsidTr="00AE6567"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5C0892DF" w14:textId="19A8ED7B" w:rsidR="00AB4A79" w:rsidRDefault="00AB4A79">
            <w:pPr>
              <w:pStyle w:val="Standard"/>
              <w:widowControl w:val="0"/>
            </w:pPr>
            <w:r>
              <w:rPr>
                <w:iCs/>
                <w:color w:val="FFFFFF"/>
              </w:rPr>
              <w:t>Registration and</w:t>
            </w:r>
            <w:r w:rsidR="00B74384">
              <w:rPr>
                <w:iCs/>
                <w:color w:val="FFFFFF"/>
              </w:rPr>
              <w:br/>
            </w:r>
            <w:r>
              <w:rPr>
                <w:iCs/>
                <w:color w:val="FFFFFF"/>
              </w:rPr>
              <w:t>Weigh-In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F769AD" w14:textId="2B8F5270" w:rsidR="00AB4A79" w:rsidRDefault="00AB4A79">
            <w:pPr>
              <w:pStyle w:val="Standard"/>
              <w:widowControl w:val="0"/>
            </w:pPr>
            <w:r>
              <w:rPr>
                <w:iCs/>
              </w:rPr>
              <w:t>Junior Men</w:t>
            </w:r>
          </w:p>
          <w:p w14:paraId="619DE491" w14:textId="5A9344BD" w:rsidR="00AB4A79" w:rsidRDefault="00AB4A79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Senior Men</w:t>
            </w:r>
          </w:p>
          <w:p w14:paraId="0EDBBB5A" w14:textId="32C60EC5" w:rsidR="00AB4A79" w:rsidRDefault="00AB4A79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Junior Women</w:t>
            </w:r>
          </w:p>
          <w:p w14:paraId="52898900" w14:textId="56362E35" w:rsidR="00AB4A79" w:rsidRDefault="00AB4A79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Senior Women</w:t>
            </w:r>
          </w:p>
        </w:tc>
        <w:tc>
          <w:tcPr>
            <w:tcW w:w="57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5F474" w14:textId="77777777" w:rsidR="00AB4A79" w:rsidRDefault="00AB4A79">
            <w:pPr>
              <w:pStyle w:val="Standard"/>
              <w:widowControl w:val="0"/>
            </w:pPr>
            <w:r>
              <w:t>09:15 – 09:45</w:t>
            </w:r>
          </w:p>
          <w:p w14:paraId="681E55C9" w14:textId="77777777" w:rsidR="00AB4A79" w:rsidRDefault="00AB4A79">
            <w:pPr>
              <w:pStyle w:val="Standard"/>
              <w:widowControl w:val="0"/>
            </w:pPr>
            <w:r>
              <w:t>11:00 – 11:30</w:t>
            </w:r>
          </w:p>
          <w:p w14:paraId="46644020" w14:textId="77777777" w:rsidR="00286572" w:rsidRDefault="00AB4A79">
            <w:pPr>
              <w:pStyle w:val="Standard"/>
              <w:widowControl w:val="0"/>
            </w:pPr>
            <w:r>
              <w:t xml:space="preserve">10:00 </w:t>
            </w:r>
            <w:r w:rsidR="00286572">
              <w:t>– 10:30</w:t>
            </w:r>
          </w:p>
          <w:p w14:paraId="6E023E72" w14:textId="0DF7360E" w:rsidR="00AB4A79" w:rsidRDefault="00AB4A79">
            <w:pPr>
              <w:pStyle w:val="Standard"/>
              <w:widowControl w:val="0"/>
            </w:pPr>
            <w:r>
              <w:t>12:00 – 12:30</w:t>
            </w:r>
          </w:p>
        </w:tc>
      </w:tr>
      <w:tr w:rsidR="000208AB" w14:paraId="086899E6" w14:textId="77777777" w:rsidTr="00AE6567"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27934D52" w14:textId="0ACBBF6A" w:rsidR="000208AB" w:rsidRDefault="000208AB" w:rsidP="000208AB">
            <w:pPr>
              <w:pStyle w:val="Standard"/>
              <w:widowControl w:val="0"/>
              <w:rPr>
                <w:iCs/>
                <w:color w:val="FFFFFF"/>
              </w:rPr>
            </w:pPr>
            <w:r>
              <w:rPr>
                <w:iCs/>
                <w:color w:val="FFFFFF"/>
              </w:rPr>
              <w:t xml:space="preserve">Closing </w:t>
            </w:r>
            <w:r w:rsidR="00B74384">
              <w:rPr>
                <w:iCs/>
                <w:color w:val="FFFFFF"/>
              </w:rPr>
              <w:t>d</w:t>
            </w:r>
            <w:r>
              <w:rPr>
                <w:iCs/>
                <w:color w:val="FFFFFF"/>
              </w:rPr>
              <w:t xml:space="preserve">ate for </w:t>
            </w:r>
            <w:r w:rsidR="00B74384">
              <w:rPr>
                <w:iCs/>
                <w:color w:val="FFFFFF"/>
              </w:rPr>
              <w:t>e</w:t>
            </w:r>
            <w:r>
              <w:rPr>
                <w:iCs/>
                <w:color w:val="FFFFFF"/>
              </w:rPr>
              <w:t>ntries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0A02DA" w14:textId="5F9CCDFC" w:rsidR="000208AB" w:rsidRDefault="000208AB" w:rsidP="000208AB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See below</w:t>
            </w:r>
          </w:p>
        </w:tc>
        <w:tc>
          <w:tcPr>
            <w:tcW w:w="57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1C4AA5" w14:textId="77777777" w:rsidR="000208AB" w:rsidRDefault="000208AB" w:rsidP="000208AB">
            <w:pPr>
              <w:pStyle w:val="Standard"/>
              <w:widowControl w:val="0"/>
            </w:pPr>
          </w:p>
        </w:tc>
      </w:tr>
      <w:tr w:rsidR="009D1E17" w14:paraId="2322D0AF" w14:textId="77777777" w:rsidTr="00AE6567"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44033694" w14:textId="77777777" w:rsidR="009D1E17" w:rsidRDefault="00000000">
            <w:pPr>
              <w:pStyle w:val="Standard"/>
              <w:widowControl w:val="0"/>
            </w:pPr>
            <w:r>
              <w:rPr>
                <w:iCs/>
                <w:color w:val="FFFFFF"/>
              </w:rPr>
              <w:t>Entry Fee</w:t>
            </w:r>
          </w:p>
        </w:tc>
        <w:tc>
          <w:tcPr>
            <w:tcW w:w="7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61E696" w14:textId="02352F2D" w:rsidR="008800B3" w:rsidRDefault="008800B3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 xml:space="preserve">Before 17:00 on Monday </w:t>
            </w:r>
            <w:r w:rsidR="00DD6890">
              <w:rPr>
                <w:iCs/>
              </w:rPr>
              <w:t>25</w:t>
            </w:r>
            <w:r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</w:t>
            </w:r>
            <w:r w:rsidR="00F756BC">
              <w:rPr>
                <w:iCs/>
              </w:rPr>
              <w:t>Ma</w:t>
            </w:r>
            <w:r w:rsidR="00DD6890">
              <w:rPr>
                <w:iCs/>
              </w:rPr>
              <w:t>rch</w:t>
            </w:r>
            <w:r>
              <w:rPr>
                <w:iCs/>
              </w:rPr>
              <w:t xml:space="preserve"> 2024      - £20.00</w:t>
            </w:r>
          </w:p>
          <w:p w14:paraId="4A519D83" w14:textId="5CF00907" w:rsidR="009D1E17" w:rsidRDefault="008800B3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 xml:space="preserve">Before </w:t>
            </w:r>
            <w:r w:rsidR="00EA60D0">
              <w:rPr>
                <w:iCs/>
              </w:rPr>
              <w:t xml:space="preserve">17:00 on Friday </w:t>
            </w:r>
            <w:r w:rsidR="00DD6890">
              <w:rPr>
                <w:iCs/>
              </w:rPr>
              <w:t>12</w:t>
            </w:r>
            <w:r w:rsidR="002D7948">
              <w:rPr>
                <w:iCs/>
                <w:vertAlign w:val="superscript"/>
              </w:rPr>
              <w:t>th</w:t>
            </w:r>
            <w:r w:rsidR="00EA60D0">
              <w:rPr>
                <w:iCs/>
              </w:rPr>
              <w:t xml:space="preserve"> </w:t>
            </w:r>
            <w:r w:rsidR="00DD6890">
              <w:rPr>
                <w:iCs/>
              </w:rPr>
              <w:t>April</w:t>
            </w:r>
            <w:r w:rsidR="00EA60D0">
              <w:rPr>
                <w:iCs/>
              </w:rPr>
              <w:t xml:space="preserve"> 2024         - </w:t>
            </w:r>
            <w:r>
              <w:rPr>
                <w:iCs/>
              </w:rPr>
              <w:t>£25</w:t>
            </w:r>
            <w:r w:rsidR="00EA60D0">
              <w:rPr>
                <w:iCs/>
              </w:rPr>
              <w:t>.00</w:t>
            </w:r>
          </w:p>
          <w:p w14:paraId="5CDDD809" w14:textId="747C1F32" w:rsidR="008800B3" w:rsidRDefault="00EA60D0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 xml:space="preserve">Entries made after this time will be £30.00 </w:t>
            </w:r>
            <w:r w:rsidR="00AE4F68">
              <w:rPr>
                <w:iCs/>
              </w:rPr>
              <w:t>(</w:t>
            </w:r>
            <w:r>
              <w:rPr>
                <w:iCs/>
              </w:rPr>
              <w:t>if there is space</w:t>
            </w:r>
            <w:r w:rsidR="00AE4F68">
              <w:rPr>
                <w:iCs/>
              </w:rPr>
              <w:t>)</w:t>
            </w:r>
          </w:p>
          <w:p w14:paraId="7AEC4FC5" w14:textId="77777777" w:rsidR="007301AD" w:rsidRDefault="007301AD">
            <w:pPr>
              <w:pStyle w:val="Standard"/>
              <w:widowControl w:val="0"/>
              <w:rPr>
                <w:iCs/>
              </w:rPr>
            </w:pPr>
          </w:p>
          <w:p w14:paraId="0C9543B1" w14:textId="3572122A" w:rsidR="007301AD" w:rsidRDefault="007301AD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Double Entry: An additional £10.00 is payable for double entry.</w:t>
            </w:r>
          </w:p>
          <w:p w14:paraId="5E3DB4CC" w14:textId="77777777" w:rsidR="007301AD" w:rsidRDefault="007301AD">
            <w:pPr>
              <w:pStyle w:val="Standard"/>
              <w:widowControl w:val="0"/>
              <w:rPr>
                <w:iCs/>
              </w:rPr>
            </w:pPr>
          </w:p>
          <w:p w14:paraId="5DE2B2DE" w14:textId="77777777" w:rsidR="00EA60D0" w:rsidRPr="00EA60D0" w:rsidRDefault="00EA60D0">
            <w:pPr>
              <w:pStyle w:val="Standard"/>
              <w:widowControl w:val="0"/>
              <w:rPr>
                <w:iCs/>
              </w:rPr>
            </w:pPr>
            <w:r w:rsidRPr="00EA60D0">
              <w:rPr>
                <w:iCs/>
              </w:rPr>
              <w:t>First come, first served.</w:t>
            </w:r>
          </w:p>
          <w:p w14:paraId="02E00771" w14:textId="2A1E1896" w:rsidR="00EA60D0" w:rsidRPr="00EA60D0" w:rsidRDefault="00EA60D0">
            <w:pPr>
              <w:pStyle w:val="Standard"/>
              <w:widowControl w:val="0"/>
            </w:pPr>
            <w:r w:rsidRPr="00EA60D0">
              <w:rPr>
                <w:iCs/>
              </w:rPr>
              <w:t>When we reach the limit, we may have to reject entries.</w:t>
            </w:r>
          </w:p>
          <w:p w14:paraId="38148AF3" w14:textId="77777777" w:rsidR="009D1E17" w:rsidRDefault="009D1E17">
            <w:pPr>
              <w:pStyle w:val="Standard"/>
              <w:widowControl w:val="0"/>
            </w:pPr>
          </w:p>
          <w:p w14:paraId="74ADDF8F" w14:textId="067BFA29" w:rsidR="008800B3" w:rsidRDefault="00000000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Entry will be deemed as accepted once full payment</w:t>
            </w:r>
            <w:r w:rsidR="008800B3">
              <w:rPr>
                <w:iCs/>
              </w:rPr>
              <w:t xml:space="preserve"> and a completed entry form</w:t>
            </w:r>
            <w:r>
              <w:rPr>
                <w:iCs/>
              </w:rPr>
              <w:t xml:space="preserve"> has been </w:t>
            </w:r>
            <w:r w:rsidR="008800B3">
              <w:rPr>
                <w:iCs/>
              </w:rPr>
              <w:t>received.</w:t>
            </w:r>
          </w:p>
          <w:p w14:paraId="07235663" w14:textId="14C07795" w:rsidR="009D1E17" w:rsidRDefault="008800B3">
            <w:pPr>
              <w:pStyle w:val="Standard"/>
              <w:widowControl w:val="0"/>
            </w:pPr>
            <w:r>
              <w:rPr>
                <w:iCs/>
              </w:rPr>
              <w:lastRenderedPageBreak/>
              <w:t>Email confirmation will be sent once the entry has been processed.</w:t>
            </w:r>
          </w:p>
          <w:p w14:paraId="71B5B9BA" w14:textId="77777777" w:rsidR="009D1E17" w:rsidRDefault="009D1E17">
            <w:pPr>
              <w:pStyle w:val="Standard"/>
              <w:widowControl w:val="0"/>
              <w:rPr>
                <w:iCs/>
              </w:rPr>
            </w:pPr>
          </w:p>
          <w:p w14:paraId="63A30363" w14:textId="77777777" w:rsidR="009D1E17" w:rsidRDefault="00000000">
            <w:pPr>
              <w:pStyle w:val="Standard"/>
              <w:widowControl w:val="0"/>
            </w:pPr>
            <w:r>
              <w:rPr>
                <w:iCs/>
              </w:rPr>
              <w:t>Event fees should be paid directly to the BJA Eastern Area</w:t>
            </w:r>
          </w:p>
          <w:p w14:paraId="7FC5DFAD" w14:textId="76644F2E" w:rsidR="009D1E17" w:rsidRDefault="00000000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Sort Code 30-99-08       Account Number 22971468</w:t>
            </w:r>
          </w:p>
          <w:p w14:paraId="57CA0F9A" w14:textId="038B084F" w:rsidR="00EA60D0" w:rsidRDefault="00EA60D0">
            <w:pPr>
              <w:pStyle w:val="Standard"/>
              <w:widowControl w:val="0"/>
            </w:pPr>
            <w:r>
              <w:rPr>
                <w:iCs/>
              </w:rPr>
              <w:t xml:space="preserve">  Ensure that you include the reference number on your </w:t>
            </w:r>
            <w:proofErr w:type="gramStart"/>
            <w:r>
              <w:rPr>
                <w:iCs/>
              </w:rPr>
              <w:t>application</w:t>
            </w:r>
            <w:proofErr w:type="gramEnd"/>
          </w:p>
          <w:p w14:paraId="6522F392" w14:textId="77777777" w:rsidR="009D1E17" w:rsidRDefault="009D1E17">
            <w:pPr>
              <w:pStyle w:val="Standard"/>
              <w:widowControl w:val="0"/>
              <w:rPr>
                <w:iCs/>
              </w:rPr>
            </w:pPr>
          </w:p>
          <w:p w14:paraId="08E70E78" w14:textId="7996FC07" w:rsidR="009D1E17" w:rsidRDefault="00000000">
            <w:pPr>
              <w:pStyle w:val="Standard"/>
              <w:widowControl w:val="0"/>
            </w:pPr>
            <w:r>
              <w:rPr>
                <w:iCs/>
              </w:rPr>
              <w:t>Entry fees are not refundable under any circumstances (including injury) unless the event is cancelled or postponed</w:t>
            </w:r>
          </w:p>
        </w:tc>
      </w:tr>
      <w:tr w:rsidR="009D1E17" w14:paraId="74DBB461" w14:textId="77777777" w:rsidTr="00AE6567"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09ACA12B" w14:textId="2D0AB62B" w:rsidR="009D1E17" w:rsidRDefault="00000000">
            <w:pPr>
              <w:pStyle w:val="Standard"/>
              <w:widowControl w:val="0"/>
            </w:pPr>
            <w:r>
              <w:rPr>
                <w:iCs/>
                <w:color w:val="FFFFFF"/>
              </w:rPr>
              <w:lastRenderedPageBreak/>
              <w:t>Spectator</w:t>
            </w:r>
            <w:r w:rsidR="00EA60D0">
              <w:rPr>
                <w:iCs/>
                <w:color w:val="FFFFFF"/>
              </w:rPr>
              <w:t>s Fee</w:t>
            </w:r>
          </w:p>
        </w:tc>
        <w:tc>
          <w:tcPr>
            <w:tcW w:w="7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AFAF0F" w14:textId="77777777" w:rsidR="009D1E17" w:rsidRDefault="00000000">
            <w:pPr>
              <w:pStyle w:val="Standard"/>
              <w:widowControl w:val="0"/>
            </w:pPr>
            <w:r>
              <w:rPr>
                <w:iCs/>
              </w:rPr>
              <w:t>In line with BJA Eastern Area commitment, there is no fee for spectators</w:t>
            </w:r>
          </w:p>
        </w:tc>
      </w:tr>
      <w:tr w:rsidR="009D1E17" w14:paraId="1A46FEB0" w14:textId="77777777" w:rsidTr="00AE6567"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2BA3D697" w14:textId="77777777" w:rsidR="009D1E17" w:rsidRDefault="00000000">
            <w:pPr>
              <w:pStyle w:val="Standard"/>
              <w:widowControl w:val="0"/>
            </w:pPr>
            <w:r>
              <w:rPr>
                <w:iCs/>
                <w:color w:val="FFFFFF"/>
              </w:rPr>
              <w:t>Coaching Passes</w:t>
            </w:r>
          </w:p>
        </w:tc>
        <w:tc>
          <w:tcPr>
            <w:tcW w:w="7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53107B" w14:textId="77777777" w:rsidR="00EA60D0" w:rsidRDefault="00000000">
            <w:pPr>
              <w:pStyle w:val="Standard"/>
              <w:widowControl w:val="0"/>
              <w:rPr>
                <w:iCs/>
              </w:rPr>
            </w:pPr>
            <w:r>
              <w:rPr>
                <w:iCs/>
              </w:rPr>
              <w:t>Coaches must produce a valid BJA Coach Award card in person to be eligible for mat side coaching.</w:t>
            </w:r>
          </w:p>
          <w:p w14:paraId="476C2151" w14:textId="0AABF742" w:rsidR="009D1E17" w:rsidRDefault="00000000">
            <w:pPr>
              <w:pStyle w:val="Standard"/>
              <w:widowControl w:val="0"/>
            </w:pPr>
            <w:r>
              <w:rPr>
                <w:iCs/>
              </w:rPr>
              <w:t xml:space="preserve">Coaches will be issued a wristband which must be </w:t>
            </w:r>
            <w:proofErr w:type="gramStart"/>
            <w:r>
              <w:rPr>
                <w:iCs/>
              </w:rPr>
              <w:t>worn at all times</w:t>
            </w:r>
            <w:proofErr w:type="gramEnd"/>
            <w:r>
              <w:rPr>
                <w:iCs/>
              </w:rPr>
              <w:t xml:space="preserve"> and is non-transferable</w:t>
            </w:r>
          </w:p>
        </w:tc>
      </w:tr>
      <w:tr w:rsidR="009D1E17" w14:paraId="5EA50170" w14:textId="77777777" w:rsidTr="00AE6567"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30A56CBF" w14:textId="77777777" w:rsidR="009D1E17" w:rsidRDefault="00000000">
            <w:pPr>
              <w:pStyle w:val="Standard"/>
              <w:widowControl w:val="0"/>
            </w:pPr>
            <w:r>
              <w:rPr>
                <w:iCs/>
                <w:color w:val="FFFFFF"/>
              </w:rPr>
              <w:t>Food</w:t>
            </w:r>
          </w:p>
        </w:tc>
        <w:tc>
          <w:tcPr>
            <w:tcW w:w="7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9A7D0" w14:textId="77777777" w:rsidR="009D1E17" w:rsidRDefault="00000000">
            <w:pPr>
              <w:pStyle w:val="Standard"/>
              <w:widowControl w:val="0"/>
            </w:pPr>
            <w:r>
              <w:rPr>
                <w:iCs/>
              </w:rPr>
              <w:t xml:space="preserve">The cafeteria at </w:t>
            </w:r>
            <w:proofErr w:type="spellStart"/>
            <w:r>
              <w:rPr>
                <w:iCs/>
              </w:rPr>
              <w:t>Breckland</w:t>
            </w:r>
            <w:proofErr w:type="spellEnd"/>
            <w:r>
              <w:rPr>
                <w:iCs/>
              </w:rPr>
              <w:t xml:space="preserve"> Leisure Centre is now </w:t>
            </w:r>
            <w:proofErr w:type="gramStart"/>
            <w:r>
              <w:rPr>
                <w:iCs/>
              </w:rPr>
              <w:t>closed</w:t>
            </w:r>
            <w:proofErr w:type="gramEnd"/>
          </w:p>
          <w:p w14:paraId="05B7BAE5" w14:textId="77777777" w:rsidR="009D1E17" w:rsidRDefault="00000000">
            <w:pPr>
              <w:pStyle w:val="Standard"/>
              <w:widowControl w:val="0"/>
            </w:pPr>
            <w:r>
              <w:rPr>
                <w:iCs/>
              </w:rPr>
              <w:t xml:space="preserve">Outside catering vans providing hot and cold food may be in </w:t>
            </w:r>
            <w:proofErr w:type="gramStart"/>
            <w:r>
              <w:rPr>
                <w:iCs/>
              </w:rPr>
              <w:t>attendance</w:t>
            </w:r>
            <w:proofErr w:type="gramEnd"/>
          </w:p>
          <w:p w14:paraId="74899EFB" w14:textId="77777777" w:rsidR="009D1E17" w:rsidRDefault="00000000">
            <w:pPr>
              <w:pStyle w:val="Standard"/>
              <w:widowControl w:val="0"/>
            </w:pPr>
            <w:r>
              <w:rPr>
                <w:iCs/>
              </w:rPr>
              <w:t>Vending machines are available on site</w:t>
            </w:r>
          </w:p>
        </w:tc>
      </w:tr>
    </w:tbl>
    <w:p w14:paraId="063F5823" w14:textId="77777777" w:rsidR="009D1E17" w:rsidRDefault="009D1E17">
      <w:pPr>
        <w:pStyle w:val="Standard"/>
        <w:rPr>
          <w:iCs/>
        </w:rPr>
      </w:pPr>
    </w:p>
    <w:p w14:paraId="4724D775" w14:textId="77777777" w:rsidR="009D1E17" w:rsidRDefault="00000000">
      <w:pPr>
        <w:pStyle w:val="Standard"/>
        <w:jc w:val="center"/>
      </w:pPr>
      <w:r>
        <w:rPr>
          <w:iCs/>
        </w:rPr>
        <w:t>The information provided here may be updated.</w:t>
      </w:r>
    </w:p>
    <w:p w14:paraId="6B6A8BCD" w14:textId="77777777" w:rsidR="009D1E17" w:rsidRDefault="00000000">
      <w:pPr>
        <w:pStyle w:val="Standard"/>
        <w:jc w:val="center"/>
      </w:pPr>
      <w:r>
        <w:rPr>
          <w:iCs/>
        </w:rPr>
        <w:t xml:space="preserve">The latest version can be found on the BJA Eastern Area </w:t>
      </w:r>
      <w:proofErr w:type="gramStart"/>
      <w:r>
        <w:rPr>
          <w:iCs/>
        </w:rPr>
        <w:t>website</w:t>
      </w:r>
      <w:proofErr w:type="gramEnd"/>
    </w:p>
    <w:p w14:paraId="718231AE" w14:textId="77777777" w:rsidR="009D1E17" w:rsidRDefault="00000000">
      <w:pPr>
        <w:pStyle w:val="Standard"/>
        <w:suppressAutoHyphens w:val="0"/>
        <w:rPr>
          <w:iCs/>
        </w:rPr>
      </w:pPr>
      <w:r>
        <w:br w:type="page"/>
      </w:r>
    </w:p>
    <w:p w14:paraId="2AB8C3F1" w14:textId="77777777" w:rsidR="009D1E17" w:rsidRDefault="009D1E17"/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72"/>
        <w:gridCol w:w="6573"/>
        <w:gridCol w:w="1921"/>
      </w:tblGrid>
      <w:tr w:rsidR="009D1E17" w14:paraId="45ADE8D6" w14:textId="77777777">
        <w:tc>
          <w:tcPr>
            <w:tcW w:w="1972" w:type="dxa"/>
            <w:shd w:val="clear" w:color="auto" w:fill="auto"/>
          </w:tcPr>
          <w:p w14:paraId="0D41C567" w14:textId="77777777" w:rsidR="009D1E17" w:rsidRDefault="00000000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 wp14:anchorId="77B2133B" wp14:editId="0598B426">
                  <wp:extent cx="1085215" cy="1176655"/>
                  <wp:effectExtent l="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3" w:type="dxa"/>
            <w:shd w:val="clear" w:color="auto" w:fill="auto"/>
          </w:tcPr>
          <w:p w14:paraId="2F3EB385" w14:textId="77777777" w:rsidR="009D1E17" w:rsidRDefault="00000000">
            <w:pPr>
              <w:pStyle w:val="Title"/>
              <w:widowControl w:val="0"/>
            </w:pPr>
            <w:r>
              <w:rPr>
                <w:sz w:val="36"/>
                <w:szCs w:val="40"/>
              </w:rPr>
              <w:t>BRITISH JUDO ASSOCIATION</w:t>
            </w:r>
          </w:p>
          <w:p w14:paraId="1379CA83" w14:textId="1AD997E1" w:rsidR="009D1E17" w:rsidRDefault="007301AD">
            <w:pPr>
              <w:pStyle w:val="Standard"/>
              <w:widowControl w:val="0"/>
              <w:jc w:val="center"/>
            </w:pPr>
            <w:r>
              <w:rPr>
                <w:i/>
                <w:iCs/>
                <w:sz w:val="32"/>
              </w:rPr>
              <w:t>Eastern Area Ranking Open</w:t>
            </w:r>
            <w:r w:rsidR="00EA60D0">
              <w:rPr>
                <w:i/>
                <w:iCs/>
                <w:sz w:val="32"/>
              </w:rPr>
              <w:t>s</w:t>
            </w:r>
          </w:p>
          <w:p w14:paraId="425ACB39" w14:textId="00F9C71F" w:rsidR="009D1E17" w:rsidRDefault="00DD6890">
            <w:pPr>
              <w:pStyle w:val="Standard"/>
              <w:widowControl w:val="0"/>
              <w:jc w:val="center"/>
            </w:pPr>
            <w:r>
              <w:rPr>
                <w:i/>
                <w:iCs/>
                <w:sz w:val="32"/>
              </w:rPr>
              <w:t>April</w:t>
            </w:r>
            <w:r w:rsidR="00000000">
              <w:rPr>
                <w:i/>
                <w:iCs/>
                <w:sz w:val="32"/>
              </w:rPr>
              <w:t xml:space="preserve"> </w:t>
            </w:r>
            <w:r>
              <w:rPr>
                <w:i/>
                <w:iCs/>
                <w:sz w:val="32"/>
              </w:rPr>
              <w:t>27</w:t>
            </w:r>
            <w:r w:rsidR="00000000">
              <w:rPr>
                <w:i/>
                <w:iCs/>
                <w:sz w:val="32"/>
                <w:vertAlign w:val="superscript"/>
              </w:rPr>
              <w:t>th</w:t>
            </w:r>
            <w:r w:rsidR="00BF3103">
              <w:rPr>
                <w:i/>
                <w:iCs/>
                <w:sz w:val="32"/>
                <w:vertAlign w:val="superscript"/>
              </w:rPr>
              <w:t>,</w:t>
            </w:r>
            <w:r w:rsidR="00000000">
              <w:rPr>
                <w:i/>
                <w:iCs/>
                <w:sz w:val="32"/>
              </w:rPr>
              <w:t xml:space="preserve"> 2024</w:t>
            </w:r>
          </w:p>
          <w:p w14:paraId="3033160F" w14:textId="77777777" w:rsidR="009D1E17" w:rsidRDefault="009D1E17">
            <w:pPr>
              <w:pStyle w:val="Standard"/>
              <w:widowControl w:val="0"/>
              <w:jc w:val="center"/>
              <w:rPr>
                <w:szCs w:val="21"/>
              </w:rPr>
            </w:pPr>
          </w:p>
          <w:p w14:paraId="32E21AD0" w14:textId="77777777" w:rsidR="009D1E17" w:rsidRDefault="00000000">
            <w:pPr>
              <w:pStyle w:val="Standard"/>
              <w:widowControl w:val="0"/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Entry Form</w:t>
            </w:r>
          </w:p>
        </w:tc>
        <w:tc>
          <w:tcPr>
            <w:tcW w:w="1921" w:type="dxa"/>
            <w:shd w:val="clear" w:color="auto" w:fill="auto"/>
          </w:tcPr>
          <w:p w14:paraId="272B5D7A" w14:textId="77777777" w:rsidR="009D1E17" w:rsidRDefault="00000000">
            <w:pPr>
              <w:pStyle w:val="Standard"/>
              <w:widowControl w:val="0"/>
              <w:jc w:val="right"/>
            </w:pPr>
            <w:r>
              <w:rPr>
                <w:noProof/>
              </w:rPr>
              <w:drawing>
                <wp:inline distT="0" distB="0" distL="0" distR="0" wp14:anchorId="4E43D711" wp14:editId="1B9E8909">
                  <wp:extent cx="1079500" cy="1176655"/>
                  <wp:effectExtent l="0" t="0" r="0" b="0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A3993" w14:textId="77777777" w:rsidR="009D1E17" w:rsidRDefault="009D1E17">
      <w:pPr>
        <w:pStyle w:val="Standard"/>
        <w:rPr>
          <w:iCs/>
        </w:rPr>
      </w:pPr>
    </w:p>
    <w:tbl>
      <w:tblPr>
        <w:tblW w:w="1045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47"/>
        <w:gridCol w:w="7909"/>
      </w:tblGrid>
      <w:tr w:rsidR="009D1E17" w14:paraId="39AA0A77" w14:textId="77777777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580FA274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  <w:p w14:paraId="6AD8251D" w14:textId="77777777" w:rsidR="009D1E17" w:rsidRDefault="00000000">
            <w:pPr>
              <w:pStyle w:val="Standard"/>
              <w:widowControl w:val="0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Club Name</w:t>
            </w:r>
          </w:p>
          <w:p w14:paraId="0114B5BC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</w:tc>
        <w:tc>
          <w:tcPr>
            <w:tcW w:w="7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8CABDD" w14:textId="77777777" w:rsidR="009D1E17" w:rsidRDefault="009D1E17">
            <w:pPr>
              <w:pStyle w:val="Standard"/>
              <w:widowControl w:val="0"/>
              <w:rPr>
                <w:iCs/>
              </w:rPr>
            </w:pPr>
          </w:p>
        </w:tc>
      </w:tr>
      <w:tr w:rsidR="009D1E17" w14:paraId="7023FDAE" w14:textId="77777777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4B6039A7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  <w:p w14:paraId="4590A9AA" w14:textId="77777777" w:rsidR="009D1E17" w:rsidRDefault="00000000">
            <w:pPr>
              <w:pStyle w:val="Standard"/>
              <w:widowControl w:val="0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Contact Name</w:t>
            </w:r>
          </w:p>
          <w:p w14:paraId="59C9AB1C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</w:tc>
        <w:tc>
          <w:tcPr>
            <w:tcW w:w="7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62E89" w14:textId="77777777" w:rsidR="009D1E17" w:rsidRDefault="009D1E17">
            <w:pPr>
              <w:pStyle w:val="Standard"/>
              <w:widowControl w:val="0"/>
              <w:rPr>
                <w:iCs/>
              </w:rPr>
            </w:pPr>
          </w:p>
        </w:tc>
      </w:tr>
      <w:tr w:rsidR="009D1E17" w14:paraId="7DEDF2CB" w14:textId="77777777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2FC7FA17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  <w:p w14:paraId="25D22431" w14:textId="77777777" w:rsidR="009D1E17" w:rsidRDefault="00000000">
            <w:pPr>
              <w:pStyle w:val="Standard"/>
              <w:widowControl w:val="0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Telephone Number</w:t>
            </w:r>
          </w:p>
          <w:p w14:paraId="09C32B7E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</w:tc>
        <w:tc>
          <w:tcPr>
            <w:tcW w:w="7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684363" w14:textId="77777777" w:rsidR="009D1E17" w:rsidRDefault="009D1E17">
            <w:pPr>
              <w:pStyle w:val="Standard"/>
              <w:widowControl w:val="0"/>
              <w:rPr>
                <w:iCs/>
              </w:rPr>
            </w:pPr>
          </w:p>
        </w:tc>
      </w:tr>
      <w:tr w:rsidR="009D1E17" w14:paraId="2E6011E6" w14:textId="77777777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2C88610A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  <w:p w14:paraId="06FF89E3" w14:textId="77777777" w:rsidR="009D1E17" w:rsidRDefault="00000000">
            <w:pPr>
              <w:pStyle w:val="Standard"/>
              <w:widowControl w:val="0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Email Address</w:t>
            </w:r>
          </w:p>
          <w:p w14:paraId="1459875C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</w:tc>
        <w:tc>
          <w:tcPr>
            <w:tcW w:w="7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AA893F" w14:textId="77777777" w:rsidR="009D1E17" w:rsidRDefault="009D1E17">
            <w:pPr>
              <w:pStyle w:val="Standard"/>
              <w:widowControl w:val="0"/>
              <w:rPr>
                <w:iCs/>
              </w:rPr>
            </w:pPr>
          </w:p>
        </w:tc>
      </w:tr>
      <w:tr w:rsidR="009D1E17" w14:paraId="75D8B07C" w14:textId="77777777"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14:paraId="369B807E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  <w:p w14:paraId="069D36BF" w14:textId="77777777" w:rsidR="009D1E17" w:rsidRDefault="00000000">
            <w:pPr>
              <w:pStyle w:val="Standard"/>
              <w:widowControl w:val="0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Payment Reference</w:t>
            </w:r>
          </w:p>
          <w:p w14:paraId="5849F01D" w14:textId="77777777" w:rsidR="009D1E17" w:rsidRDefault="009D1E17">
            <w:pPr>
              <w:pStyle w:val="Standard"/>
              <w:widowControl w:val="0"/>
              <w:rPr>
                <w:b/>
                <w:bCs/>
                <w:iCs/>
                <w:color w:val="FFFFFF"/>
              </w:rPr>
            </w:pPr>
          </w:p>
        </w:tc>
        <w:tc>
          <w:tcPr>
            <w:tcW w:w="7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8D6141" w14:textId="77777777" w:rsidR="009D1E17" w:rsidRDefault="00000000">
            <w:pPr>
              <w:pStyle w:val="Standard"/>
              <w:widowControl w:val="0"/>
            </w:pPr>
            <w:r>
              <w:rPr>
                <w:iCs/>
              </w:rPr>
              <w:t>For all BACS payments, please confirm payment reference used below</w:t>
            </w:r>
          </w:p>
        </w:tc>
      </w:tr>
    </w:tbl>
    <w:p w14:paraId="14F775E4" w14:textId="77777777" w:rsidR="009D1E17" w:rsidRDefault="009D1E17">
      <w:pPr>
        <w:pStyle w:val="Standard"/>
        <w:rPr>
          <w:iCs/>
        </w:rPr>
      </w:pPr>
    </w:p>
    <w:tbl>
      <w:tblPr>
        <w:tblW w:w="10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24"/>
        <w:gridCol w:w="1132"/>
        <w:gridCol w:w="1276"/>
        <w:gridCol w:w="1133"/>
        <w:gridCol w:w="1350"/>
        <w:gridCol w:w="1740"/>
      </w:tblGrid>
      <w:tr w:rsidR="009D1E17" w14:paraId="3C3A9178" w14:textId="77777777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vAlign w:val="center"/>
          </w:tcPr>
          <w:p w14:paraId="74727495" w14:textId="77777777" w:rsidR="009D1E17" w:rsidRDefault="00000000">
            <w:pPr>
              <w:pStyle w:val="Standard"/>
              <w:widowControl w:val="0"/>
              <w:jc w:val="center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Name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vAlign w:val="center"/>
          </w:tcPr>
          <w:p w14:paraId="65EF6047" w14:textId="77777777" w:rsidR="009D1E17" w:rsidRDefault="00000000">
            <w:pPr>
              <w:pStyle w:val="Standard"/>
              <w:widowControl w:val="0"/>
              <w:jc w:val="center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M/F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vAlign w:val="center"/>
          </w:tcPr>
          <w:p w14:paraId="2B4D7037" w14:textId="77777777" w:rsidR="009D1E17" w:rsidRDefault="00000000">
            <w:pPr>
              <w:pStyle w:val="Standard"/>
              <w:widowControl w:val="0"/>
              <w:jc w:val="center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Weight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vAlign w:val="center"/>
          </w:tcPr>
          <w:p w14:paraId="54D6C173" w14:textId="77777777" w:rsidR="009D1E17" w:rsidRDefault="00000000">
            <w:pPr>
              <w:pStyle w:val="Standard"/>
              <w:widowControl w:val="0"/>
              <w:jc w:val="center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Age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vAlign w:val="center"/>
          </w:tcPr>
          <w:p w14:paraId="4DC83FF4" w14:textId="77777777" w:rsidR="009D1E17" w:rsidRDefault="00000000">
            <w:pPr>
              <w:pStyle w:val="Standard"/>
              <w:widowControl w:val="0"/>
              <w:jc w:val="center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Grade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vAlign w:val="center"/>
          </w:tcPr>
          <w:p w14:paraId="164A520E" w14:textId="4C20D829" w:rsidR="009D1E17" w:rsidRDefault="00000000">
            <w:pPr>
              <w:pStyle w:val="Standard"/>
              <w:widowControl w:val="0"/>
              <w:jc w:val="center"/>
            </w:pPr>
            <w:r>
              <w:rPr>
                <w:b/>
                <w:bCs/>
                <w:iCs/>
                <w:color w:val="FFFFFF"/>
                <w:sz w:val="28"/>
                <w:szCs w:val="28"/>
              </w:rPr>
              <w:t>Group</w:t>
            </w:r>
            <w:r w:rsidR="007301AD">
              <w:rPr>
                <w:b/>
                <w:bCs/>
                <w:iCs/>
                <w:color w:val="FFFFFF"/>
                <w:sz w:val="28"/>
                <w:szCs w:val="28"/>
              </w:rPr>
              <w:br/>
              <w:t>J/S/Both</w:t>
            </w:r>
          </w:p>
        </w:tc>
      </w:tr>
      <w:tr w:rsidR="009D1E17" w14:paraId="4DED08A9" w14:textId="77777777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EB6CC8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3BB8F35F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415D5EA0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03F52B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E152AE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2DB1CD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0B0872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4FEABD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9D1E17" w14:paraId="1B422FC4" w14:textId="77777777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2177C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48FBAC97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7A18EDB3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3EBDB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5C05E6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5B447C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5F33AB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4E132B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9D1E17" w14:paraId="0A10472F" w14:textId="77777777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F2F32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0E326576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3E6B209B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CEB1C0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5EB9D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ACD036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BC69DB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35BFEA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9D1E17" w14:paraId="44C77BB6" w14:textId="77777777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877B04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418710FC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75A366CA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B4C05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90205F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36E46E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E63CFC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E4E1C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9D1E17" w14:paraId="6389D284" w14:textId="77777777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E1D267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795198B9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4A5CF335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EB17C9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FC6A90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90E990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5CE539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D2801D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9D1E17" w14:paraId="73B91580" w14:textId="77777777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E0711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6741ED57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673B1E76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0C785F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72B6BF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975E2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C374A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20A12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9D1E17" w14:paraId="1810BE20" w14:textId="77777777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7ABBD9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6585407B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4407A7EB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C1B829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C2FC46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4DB2D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92DB4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B42DC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9D1E17" w14:paraId="67AB3C5D" w14:textId="77777777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AA10C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10E137E2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2B298982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8D00BD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623B90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93C22D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8D2166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712DB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  <w:tr w:rsidR="009D1E17" w14:paraId="0C738FFA" w14:textId="77777777"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7AFB3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065C3FCC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  <w:p w14:paraId="1C081974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C52E49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8D9ABD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75EDA6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ABA7D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14EA9" w14:textId="77777777" w:rsidR="009D1E17" w:rsidRDefault="009D1E17">
            <w:pPr>
              <w:pStyle w:val="Standard"/>
              <w:widowControl w:val="0"/>
              <w:rPr>
                <w:iCs/>
                <w:sz w:val="22"/>
                <w:szCs w:val="22"/>
              </w:rPr>
            </w:pPr>
          </w:p>
        </w:tc>
      </w:tr>
    </w:tbl>
    <w:p w14:paraId="4867107C" w14:textId="77777777" w:rsidR="009D1E17" w:rsidRDefault="009D1E17">
      <w:pPr>
        <w:pStyle w:val="Standard"/>
      </w:pPr>
    </w:p>
    <w:sectPr w:rsidR="009D1E17">
      <w:footerReference w:type="default" r:id="rId8"/>
      <w:pgSz w:w="11906" w:h="16838"/>
      <w:pgMar w:top="720" w:right="720" w:bottom="777" w:left="720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1DB7" w14:textId="77777777" w:rsidR="009D0D30" w:rsidRDefault="009D0D30">
      <w:r>
        <w:separator/>
      </w:r>
    </w:p>
  </w:endnote>
  <w:endnote w:type="continuationSeparator" w:id="0">
    <w:p w14:paraId="5DAFE09F" w14:textId="77777777" w:rsidR="009D0D30" w:rsidRDefault="009D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6D68" w14:textId="20498325" w:rsidR="009D1E17" w:rsidRDefault="00874D44">
    <w:pPr>
      <w:pStyle w:val="Footer"/>
      <w:jc w:val="center"/>
    </w:pPr>
    <w:r>
      <w:t xml:space="preserve">Document Last Updated </w:t>
    </w:r>
    <w:r w:rsidR="00DD6890">
      <w:t>Tuesday 15</w:t>
    </w:r>
    <w:r>
      <w:t xml:space="preserve">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C812" w14:textId="77777777" w:rsidR="009D0D30" w:rsidRDefault="009D0D30">
      <w:r>
        <w:separator/>
      </w:r>
    </w:p>
  </w:footnote>
  <w:footnote w:type="continuationSeparator" w:id="0">
    <w:p w14:paraId="7D5470A0" w14:textId="77777777" w:rsidR="009D0D30" w:rsidRDefault="009D0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17"/>
    <w:rsid w:val="000208AB"/>
    <w:rsid w:val="0003052B"/>
    <w:rsid w:val="00063115"/>
    <w:rsid w:val="000A671A"/>
    <w:rsid w:val="000E2C5B"/>
    <w:rsid w:val="00286572"/>
    <w:rsid w:val="002D7948"/>
    <w:rsid w:val="004E00F4"/>
    <w:rsid w:val="00541C69"/>
    <w:rsid w:val="00585BF8"/>
    <w:rsid w:val="007301AD"/>
    <w:rsid w:val="0082696E"/>
    <w:rsid w:val="00826D3F"/>
    <w:rsid w:val="00874639"/>
    <w:rsid w:val="00874D44"/>
    <w:rsid w:val="008800B3"/>
    <w:rsid w:val="008C2666"/>
    <w:rsid w:val="008F1A4F"/>
    <w:rsid w:val="00963720"/>
    <w:rsid w:val="009D0D30"/>
    <w:rsid w:val="009D1E17"/>
    <w:rsid w:val="00AB4A79"/>
    <w:rsid w:val="00AE4F68"/>
    <w:rsid w:val="00AE6567"/>
    <w:rsid w:val="00B74384"/>
    <w:rsid w:val="00BF3103"/>
    <w:rsid w:val="00C01DC7"/>
    <w:rsid w:val="00DD6890"/>
    <w:rsid w:val="00EA60D0"/>
    <w:rsid w:val="00F756BC"/>
    <w:rsid w:val="00FF3C1C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5CA65"/>
  <w15:docId w15:val="{18488E81-52DD-4F8E-929B-6350C904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Heading1">
    <w:name w:val="heading 1"/>
    <w:basedOn w:val="Standard"/>
    <w:next w:val="Textbody"/>
    <w:uiPriority w:val="9"/>
    <w:qFormat/>
    <w:pPr>
      <w:keepNext/>
      <w:jc w:val="center"/>
      <w:outlineLvl w:val="0"/>
    </w:pPr>
    <w:rPr>
      <w:sz w:val="28"/>
      <w:u w:val="single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outlineLvl w:val="2"/>
    </w:pPr>
    <w:rPr>
      <w:sz w:val="28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ind w:left="720" w:hanging="720"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ind w:left="720" w:hanging="720"/>
      <w:outlineLvl w:val="4"/>
    </w:pPr>
    <w:rPr>
      <w:b/>
      <w:bCs/>
      <w:i/>
      <w:iCs/>
      <w:sz w:val="28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ind w:left="720" w:hanging="720"/>
      <w:outlineLvl w:val="5"/>
    </w:pPr>
    <w:rPr>
      <w:b/>
      <w:bCs/>
    </w:rPr>
  </w:style>
  <w:style w:type="paragraph" w:styleId="Heading7">
    <w:name w:val="heading 7"/>
    <w:basedOn w:val="Heading"/>
    <w:next w:val="Textbody"/>
    <w:qFormat/>
    <w:pPr>
      <w:outlineLvl w:val="6"/>
    </w:pPr>
    <w:rPr>
      <w:b/>
      <w:bCs/>
    </w:rPr>
  </w:style>
  <w:style w:type="paragraph" w:styleId="Heading8">
    <w:name w:val="heading 8"/>
    <w:basedOn w:val="Heading"/>
    <w:next w:val="Textbody"/>
    <w:qFormat/>
    <w:pPr>
      <w:outlineLvl w:val="7"/>
    </w:pPr>
    <w:rPr>
      <w:b/>
      <w:bCs/>
    </w:rPr>
  </w:style>
  <w:style w:type="paragraph" w:styleId="Heading9">
    <w:name w:val="heading 9"/>
    <w:basedOn w:val="Heading"/>
    <w:next w:val="Textbody"/>
    <w:qFormat/>
    <w:p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qFormat/>
    <w:rPr>
      <w:color w:val="0563C1"/>
      <w:u w:val="single"/>
    </w:rPr>
  </w:style>
  <w:style w:type="character" w:customStyle="1" w:styleId="UnresolvedMention1">
    <w:name w:val="Unresolved Mention1"/>
    <w:basedOn w:val="DefaultParagraphFont"/>
    <w:qFormat/>
    <w:rPr>
      <w:color w:val="605E5C"/>
    </w:rPr>
  </w:style>
  <w:style w:type="character" w:customStyle="1" w:styleId="HeaderChar">
    <w:name w:val="Header Char"/>
    <w:basedOn w:val="DefaultParagraphFont"/>
    <w:qFormat/>
    <w:rPr>
      <w:rFonts w:cs="Mangal"/>
      <w:szCs w:val="21"/>
    </w:rPr>
  </w:style>
  <w:style w:type="character" w:customStyle="1" w:styleId="FooterChar">
    <w:name w:val="Footer Char"/>
    <w:basedOn w:val="DefaultParagraphFont"/>
    <w:qFormat/>
    <w:rPr>
      <w:rFonts w:cs="Mangal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1DF3"/>
    <w:rPr>
      <w:rFonts w:ascii="Tahoma" w:hAnsi="Tahoma" w:cs="Mangal"/>
      <w:sz w:val="16"/>
      <w:szCs w:val="14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b/>
      <w:bCs/>
      <w:sz w:val="32"/>
      <w:szCs w:val="36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Heading10">
    <w:name w:val="Heading 10"/>
    <w:basedOn w:val="Heading"/>
    <w:next w:val="Textbody"/>
    <w:qFormat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1DF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OATES</dc:creator>
  <dc:description/>
  <cp:lastModifiedBy>Jake Jellinek</cp:lastModifiedBy>
  <cp:revision>5</cp:revision>
  <cp:lastPrinted>2023-10-26T17:20:00Z</cp:lastPrinted>
  <dcterms:created xsi:type="dcterms:W3CDTF">2023-11-14T18:03:00Z</dcterms:created>
  <dcterms:modified xsi:type="dcterms:W3CDTF">2023-11-16T17:24:00Z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